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224B" w14:textId="02E126C5" w:rsidR="00CD0108" w:rsidRDefault="00CD0108" w:rsidP="00D40506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CD0108">
        <w:rPr>
          <w:rFonts w:ascii="方正黑体_GBK" w:eastAsia="方正黑体_GBK" w:hint="eastAsia"/>
          <w:sz w:val="32"/>
          <w:szCs w:val="32"/>
        </w:rPr>
        <w:t>附件：</w:t>
      </w:r>
    </w:p>
    <w:p w14:paraId="129917D4" w14:textId="559123F3" w:rsidR="00D40506" w:rsidRDefault="00D40506" w:rsidP="00D40506">
      <w:pPr>
        <w:spacing w:line="600" w:lineRule="exact"/>
        <w:jc w:val="center"/>
        <w:rPr>
          <w:rFonts w:ascii="方正小标宋_GBK" w:eastAsia="方正小标宋_GBK"/>
          <w:sz w:val="44"/>
          <w:szCs w:val="32"/>
        </w:rPr>
      </w:pPr>
      <w:r w:rsidRPr="00D40506">
        <w:rPr>
          <w:rFonts w:ascii="方正小标宋_GBK" w:eastAsia="方正小标宋_GBK" w:hint="eastAsia"/>
          <w:sz w:val="44"/>
          <w:szCs w:val="32"/>
        </w:rPr>
        <w:t>南京市外返宁</w:t>
      </w:r>
      <w:r w:rsidR="007A76C7">
        <w:rPr>
          <w:rFonts w:ascii="方正小标宋_GBK" w:eastAsia="方正小标宋_GBK" w:hint="eastAsia"/>
          <w:sz w:val="44"/>
          <w:szCs w:val="32"/>
        </w:rPr>
        <w:t>返校</w:t>
      </w:r>
      <w:r w:rsidRPr="00D40506">
        <w:rPr>
          <w:rFonts w:ascii="方正小标宋_GBK" w:eastAsia="方正小标宋_GBK" w:hint="eastAsia"/>
          <w:sz w:val="44"/>
          <w:szCs w:val="32"/>
        </w:rPr>
        <w:t>人员管理要求</w:t>
      </w:r>
    </w:p>
    <w:p w14:paraId="630E5EAE" w14:textId="5F5EC544" w:rsidR="00D40506" w:rsidRPr="00D40506" w:rsidRDefault="00D40506" w:rsidP="00D40506">
      <w:pPr>
        <w:spacing w:line="600" w:lineRule="exact"/>
        <w:jc w:val="center"/>
        <w:rPr>
          <w:rFonts w:ascii="方正楷体简体" w:eastAsia="方正楷体简体" w:hAnsi="方正楷体简体"/>
          <w:sz w:val="32"/>
          <w:szCs w:val="32"/>
        </w:rPr>
      </w:pPr>
      <w:r w:rsidRPr="00D40506">
        <w:rPr>
          <w:rFonts w:ascii="方正楷体简体" w:eastAsia="方正楷体简体" w:hAnsi="方正楷体简体" w:hint="eastAsia"/>
          <w:sz w:val="32"/>
          <w:szCs w:val="32"/>
        </w:rPr>
        <w:t>（2</w:t>
      </w:r>
      <w:r w:rsidRPr="00D40506">
        <w:rPr>
          <w:rFonts w:ascii="方正楷体简体" w:eastAsia="方正楷体简体" w:hAnsi="方正楷体简体"/>
          <w:sz w:val="32"/>
          <w:szCs w:val="32"/>
        </w:rPr>
        <w:t>022</w:t>
      </w:r>
      <w:r w:rsidRPr="00D40506">
        <w:rPr>
          <w:rFonts w:ascii="方正楷体简体" w:eastAsia="方正楷体简体" w:hAnsi="方正楷体简体" w:hint="eastAsia"/>
          <w:sz w:val="32"/>
          <w:szCs w:val="32"/>
        </w:rPr>
        <w:t>年5月1</w:t>
      </w:r>
      <w:r w:rsidRPr="00D40506">
        <w:rPr>
          <w:rFonts w:ascii="方正楷体简体" w:eastAsia="方正楷体简体" w:hAnsi="方正楷体简体"/>
          <w:sz w:val="32"/>
          <w:szCs w:val="32"/>
        </w:rPr>
        <w:t>1</w:t>
      </w:r>
      <w:r w:rsidRPr="00D40506">
        <w:rPr>
          <w:rFonts w:ascii="方正楷体简体" w:eastAsia="方正楷体简体" w:hAnsi="方正楷体简体" w:hint="eastAsia"/>
          <w:sz w:val="32"/>
          <w:szCs w:val="32"/>
        </w:rPr>
        <w:t>日）</w:t>
      </w:r>
    </w:p>
    <w:p w14:paraId="5FFFF205" w14:textId="77777777" w:rsidR="00D40506" w:rsidRPr="00D40506" w:rsidRDefault="00D40506" w:rsidP="00D40506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776EF5EE" w14:textId="38577E07" w:rsidR="00D40506" w:rsidRPr="003932CC" w:rsidRDefault="00D40506" w:rsidP="002B4F56">
      <w:pPr>
        <w:spacing w:line="60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1</w:t>
      </w:r>
      <w:r>
        <w:rPr>
          <w:rFonts w:ascii="方正仿宋_GBK" w:eastAsia="方正仿宋_GBK" w:hAnsi="仿宋"/>
          <w:sz w:val="32"/>
          <w:szCs w:val="32"/>
        </w:rPr>
        <w:t>.</w:t>
      </w:r>
      <w:r>
        <w:rPr>
          <w:rFonts w:ascii="方正仿宋_GBK" w:eastAsia="方正仿宋_GBK" w:hAnsi="仿宋" w:hint="eastAsia"/>
          <w:sz w:val="32"/>
          <w:szCs w:val="32"/>
        </w:rPr>
        <w:t>江苏省徐州市、常州市、南通市、连云港市、淮安市、盐城市、镇江市、宿迁市返宁人员，</w:t>
      </w:r>
      <w:r w:rsidRPr="00D40506">
        <w:rPr>
          <w:rFonts w:ascii="方正仿宋_GBK" w:eastAsia="方正仿宋_GBK" w:hAnsi="仿宋" w:hint="eastAsia"/>
          <w:sz w:val="32"/>
          <w:szCs w:val="32"/>
        </w:rPr>
        <w:t>依申请经审批入校。申请时需提交苏康码绿码、行程卡绿码和</w:t>
      </w:r>
      <w:r>
        <w:rPr>
          <w:rFonts w:ascii="方正仿宋_GBK" w:eastAsia="方正仿宋_GBK" w:hAnsi="仿宋" w:hint="eastAsia"/>
          <w:sz w:val="32"/>
          <w:szCs w:val="32"/>
        </w:rPr>
        <w:t>入校前4</w:t>
      </w:r>
      <w:r>
        <w:rPr>
          <w:rFonts w:ascii="方正仿宋_GBK" w:eastAsia="方正仿宋_GBK" w:hAnsi="仿宋"/>
          <w:sz w:val="32"/>
          <w:szCs w:val="32"/>
        </w:rPr>
        <w:t>8</w:t>
      </w:r>
      <w:r>
        <w:rPr>
          <w:rFonts w:ascii="方正仿宋_GBK" w:eastAsia="方正仿宋_GBK" w:hAnsi="仿宋" w:hint="eastAsia"/>
          <w:sz w:val="32"/>
          <w:szCs w:val="32"/>
        </w:rPr>
        <w:t>小时内的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核酸检测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阴性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报告</w:t>
      </w:r>
      <w:r w:rsidR="003932CC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，入校后完成“3天2检”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。</w:t>
      </w:r>
      <w:r w:rsidR="003932CC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（镇江</w:t>
      </w:r>
      <w:r w:rsidR="0093774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市往返江宁校区</w:t>
      </w:r>
      <w:r w:rsidR="003932CC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的通勤人员除外）</w:t>
      </w:r>
    </w:p>
    <w:p w14:paraId="2FF5B72E" w14:textId="380DB8C3" w:rsidR="00D40506" w:rsidRPr="003932CC" w:rsidRDefault="00D40506" w:rsidP="002B4F56">
      <w:pPr>
        <w:spacing w:line="60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2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.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江苏省无锡市（江阴市除外）、苏州市、扬州市、泰州市返宁人员，江苏省外返宁人员（上海市除外）返宁后执行“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3+11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”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健康管控措施，在完成3天居家健康监测后，依申请经审批入校。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申请时需提交苏康码绿码、行程卡绿码和返宁后最近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3天的3次核酸检测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阴性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报告。</w:t>
      </w:r>
    </w:p>
    <w:p w14:paraId="5FD6E3BE" w14:textId="1FE48AD8" w:rsidR="00D40506" w:rsidRPr="003932CC" w:rsidRDefault="00D40506" w:rsidP="00D40506">
      <w:pPr>
        <w:spacing w:line="60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3.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上海市、江苏省无锡市</w:t>
      </w:r>
      <w:r w:rsidR="00BA13A7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江阴市</w:t>
      </w:r>
      <w:r w:rsidR="00BA13A7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返宁人员返宁后执行“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7+7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”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健康管控措施，</w:t>
      </w:r>
      <w:r w:rsidR="000200DA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即“</w:t>
      </w:r>
      <w:r w:rsidR="000200DA"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7天集中隔离医学观察+7天居家健康监测</w:t>
      </w:r>
      <w:r w:rsidR="000200DA"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”</w:t>
      </w:r>
      <w:r w:rsidR="000200DA"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。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在完成</w:t>
      </w:r>
      <w:r w:rsidR="000200DA"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14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天</w:t>
      </w:r>
      <w:r w:rsidR="000200DA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健康</w:t>
      </w:r>
      <w:r w:rsidR="000200DA"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管控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后，依申请经审批入校。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申请时需提交苏康码绿码、行程卡绿码和返宁后最近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7天的7次核酸检测</w:t>
      </w:r>
      <w:r w:rsidRPr="003932CC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阴性</w:t>
      </w: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报告。</w:t>
      </w:r>
    </w:p>
    <w:p w14:paraId="3C76FA58" w14:textId="5C5A3260" w:rsidR="00BA13A7" w:rsidRPr="003932CC" w:rsidRDefault="00BA13A7" w:rsidP="00D40506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3932CC">
        <w:rPr>
          <w:rFonts w:ascii="方正仿宋_GBK" w:eastAsia="方正仿宋_GBK" w:hAnsi="仿宋"/>
          <w:color w:val="000000" w:themeColor="text1"/>
          <w:sz w:val="32"/>
          <w:szCs w:val="32"/>
        </w:rPr>
        <w:t>4.</w:t>
      </w:r>
      <w:r w:rsidRPr="003932CC">
        <w:rPr>
          <w:rFonts w:ascii="方正仿宋_GBK" w:eastAsia="方正仿宋_GBK" w:hint="eastAsia"/>
          <w:color w:val="000000" w:themeColor="text1"/>
          <w:sz w:val="32"/>
          <w:szCs w:val="32"/>
        </w:rPr>
        <w:t>马鞍山市等毗邻江宁区的外省来返江宁的通勤人员，每日开展核酸检测，不参加聚集性活动，做好个人防护，保持“两点一线”闭环管理。</w:t>
      </w:r>
    </w:p>
    <w:p w14:paraId="34077DE6" w14:textId="4801FDF3" w:rsidR="008D774C" w:rsidRPr="00D40506" w:rsidRDefault="00BA13A7" w:rsidP="002B4F56">
      <w:pPr>
        <w:spacing w:line="600" w:lineRule="exact"/>
        <w:ind w:firstLineChars="200" w:firstLine="640"/>
        <w:rPr>
          <w:rFonts w:ascii="方正小标宋_GBK" w:eastAsia="方正小标宋_GBK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5</w:t>
      </w:r>
      <w:r>
        <w:rPr>
          <w:rFonts w:ascii="方正仿宋_GBK" w:eastAsia="方正仿宋_GBK" w:hAnsi="仿宋"/>
          <w:sz w:val="32"/>
          <w:szCs w:val="32"/>
        </w:rPr>
        <w:t>.</w:t>
      </w:r>
      <w:r w:rsidR="00D40506">
        <w:rPr>
          <w:rFonts w:ascii="方正仿宋_GBK" w:eastAsia="方正仿宋_GBK" w:hAnsi="仿宋" w:hint="eastAsia"/>
          <w:sz w:val="32"/>
          <w:szCs w:val="32"/>
        </w:rPr>
        <w:t>以上要求根据属地疫情防控范围调整情况更新。</w:t>
      </w:r>
    </w:p>
    <w:sectPr w:rsidR="008D774C" w:rsidRPr="00D4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8FA1" w14:textId="77777777" w:rsidR="00FD4181" w:rsidRDefault="00FD4181" w:rsidP="006B5358">
      <w:r>
        <w:separator/>
      </w:r>
    </w:p>
  </w:endnote>
  <w:endnote w:type="continuationSeparator" w:id="0">
    <w:p w14:paraId="5CD8C799" w14:textId="77777777" w:rsidR="00FD4181" w:rsidRDefault="00FD4181" w:rsidP="006B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01CB" w14:textId="77777777" w:rsidR="00FD4181" w:rsidRDefault="00FD4181" w:rsidP="006B5358">
      <w:r>
        <w:separator/>
      </w:r>
    </w:p>
  </w:footnote>
  <w:footnote w:type="continuationSeparator" w:id="0">
    <w:p w14:paraId="698FC1A3" w14:textId="77777777" w:rsidR="00FD4181" w:rsidRDefault="00FD4181" w:rsidP="006B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E1"/>
    <w:rsid w:val="000200DA"/>
    <w:rsid w:val="00042DE1"/>
    <w:rsid w:val="00067D80"/>
    <w:rsid w:val="000A031A"/>
    <w:rsid w:val="00121F3F"/>
    <w:rsid w:val="001D0394"/>
    <w:rsid w:val="00224747"/>
    <w:rsid w:val="0024413B"/>
    <w:rsid w:val="002B4F56"/>
    <w:rsid w:val="00310B54"/>
    <w:rsid w:val="00314DE6"/>
    <w:rsid w:val="003932CC"/>
    <w:rsid w:val="00420C72"/>
    <w:rsid w:val="00435A4A"/>
    <w:rsid w:val="005D7DD6"/>
    <w:rsid w:val="006711FA"/>
    <w:rsid w:val="006B5358"/>
    <w:rsid w:val="00723385"/>
    <w:rsid w:val="007A76C7"/>
    <w:rsid w:val="008131E2"/>
    <w:rsid w:val="008D774C"/>
    <w:rsid w:val="0093774C"/>
    <w:rsid w:val="00A0723A"/>
    <w:rsid w:val="00A10EDB"/>
    <w:rsid w:val="00A56AB3"/>
    <w:rsid w:val="00A92C4A"/>
    <w:rsid w:val="00AC3BA6"/>
    <w:rsid w:val="00AE77CA"/>
    <w:rsid w:val="00B331E9"/>
    <w:rsid w:val="00B9139B"/>
    <w:rsid w:val="00BA13A7"/>
    <w:rsid w:val="00CA50C3"/>
    <w:rsid w:val="00CD0108"/>
    <w:rsid w:val="00D107DB"/>
    <w:rsid w:val="00D40506"/>
    <w:rsid w:val="00D95D85"/>
    <w:rsid w:val="00E136C0"/>
    <w:rsid w:val="00E56F97"/>
    <w:rsid w:val="00EC1D08"/>
    <w:rsid w:val="00F80936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005E"/>
  <w15:chartTrackingRefBased/>
  <w15:docId w15:val="{AF291465-A77A-4D55-BA88-3F147C5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夏锦鉴</dc:creator>
  <cp:keywords/>
  <dc:description/>
  <cp:lastModifiedBy>来宾用户</cp:lastModifiedBy>
  <cp:revision>2</cp:revision>
  <dcterms:created xsi:type="dcterms:W3CDTF">2022-05-12T03:43:00Z</dcterms:created>
  <dcterms:modified xsi:type="dcterms:W3CDTF">2022-05-12T03:43:00Z</dcterms:modified>
</cp:coreProperties>
</file>